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2DD87B8A" w14:textId="79EBAEEF" w:rsidR="00C13CCF" w:rsidRPr="00292A0F" w:rsidRDefault="00C13CCF" w:rsidP="00C13CCF">
      <w:pPr>
        <w:rPr>
          <w:rFonts w:asciiTheme="majorHAnsi" w:hAnsiTheme="majorHAnsi" w:cs="Trebuchet MS"/>
          <w:i/>
          <w:iCs/>
          <w:caps/>
          <w:szCs w:val="20"/>
          <w:lang w:val="en-US"/>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PRESIDENTIAL DECREE NO. 445/2000 for </w:t>
      </w:r>
      <w:r w:rsidR="00BB04EA">
        <w:rPr>
          <w:rStyle w:val="BLOCKBOLD"/>
          <w:rFonts w:asciiTheme="majorHAnsi" w:hAnsiTheme="majorHAnsi"/>
          <w:lang w:val="en-US"/>
        </w:rPr>
        <w:t>“</w:t>
      </w:r>
      <w:r w:rsidR="00BB04EA" w:rsidRPr="00BB04EA">
        <w:rPr>
          <w:rStyle w:val="BLOCKBOLD"/>
          <w:rFonts w:asciiTheme="majorHAnsi" w:hAnsiTheme="majorHAnsi"/>
          <w:lang w:val="en-US"/>
        </w:rPr>
        <w:t>Banca dati relativa alle quotazione giornaliere del gas naturale</w:t>
      </w:r>
      <w:r w:rsidR="00BB04EA">
        <w:rPr>
          <w:rStyle w:val="BLOCKBOLD"/>
          <w:rFonts w:asciiTheme="majorHAnsi" w:hAnsiTheme="majorHAnsi"/>
          <w:lang w:val="en-US"/>
        </w:rPr>
        <w:t>”</w:t>
      </w:r>
    </w:p>
    <w:p w14:paraId="650831E0" w14:textId="77777777" w:rsidR="00C13CCF" w:rsidRPr="00292A0F" w:rsidRDefault="00C13CCF" w:rsidP="00C13CCF">
      <w:pPr>
        <w:jc w:val="left"/>
        <w:rPr>
          <w:rFonts w:asciiTheme="majorHAnsi" w:hAnsiTheme="majorHAnsi" w:cs="Trebuchet MS"/>
          <w:i/>
          <w:iCs/>
          <w:color w:val="000000"/>
          <w:szCs w:val="20"/>
          <w:lang w:val="en-US"/>
        </w:rPr>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lastRenderedPageBreak/>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lastRenderedPageBreak/>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lastRenderedPageBreak/>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lastRenderedPageBreak/>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36569C83" w:rsidR="007B2137" w:rsidRPr="00A0716A" w:rsidRDefault="007B2137" w:rsidP="006A1848">
      <w:pPr>
        <w:pStyle w:val="Corpodeltesto2"/>
        <w:spacing w:line="360" w:lineRule="auto"/>
        <w:jc w:val="center"/>
        <w:rPr>
          <w:rFonts w:asciiTheme="majorHAnsi" w:hAnsiTheme="majorHAnsi"/>
          <w:szCs w:val="20"/>
        </w:rPr>
      </w:pPr>
    </w:p>
    <w:p w14:paraId="08462FEF" w14:textId="0922FE17" w:rsidR="00C13CCF"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w:t>
      </w:r>
      <w:r w:rsidRPr="008434C0">
        <w:rPr>
          <w:rFonts w:asciiTheme="majorHAnsi" w:hAnsiTheme="majorHAnsi"/>
          <w:szCs w:val="20"/>
        </w:rPr>
        <w:t>documentation and certain that the goods and services offered comply with all the minimum requirements indicated therein</w:t>
      </w:r>
      <w:r w:rsidR="00C13CCF" w:rsidRPr="008434C0">
        <w:rPr>
          <w:rFonts w:asciiTheme="majorHAnsi" w:hAnsiTheme="majorHAnsi"/>
          <w:szCs w:val="20"/>
        </w:rPr>
        <w:t>;</w:t>
      </w:r>
    </w:p>
    <w:p w14:paraId="7FBCF1BB" w14:textId="110E0AB7" w:rsidR="009C1DD9" w:rsidRPr="008434C0" w:rsidRDefault="008434C0" w:rsidP="008434C0">
      <w:pPr>
        <w:pStyle w:val="Paragrafoelenco"/>
        <w:numPr>
          <w:ilvl w:val="0"/>
          <w:numId w:val="1"/>
        </w:numPr>
        <w:rPr>
          <w:rFonts w:asciiTheme="majorHAnsi" w:hAnsiTheme="majorHAnsi"/>
          <w:szCs w:val="20"/>
        </w:rPr>
      </w:pPr>
      <w:r w:rsidRPr="008434C0">
        <w:rPr>
          <w:rFonts w:asciiTheme="majorHAnsi" w:hAnsiTheme="majorHAnsi"/>
          <w:szCs w:val="20"/>
          <w:lang w:val="en-US"/>
        </w:rPr>
        <w:t xml:space="preserve">that the Company has taken full knowledge of the </w:t>
      </w:r>
      <w:r w:rsidR="00FC5339">
        <w:rPr>
          <w:rFonts w:asciiTheme="majorHAnsi" w:hAnsiTheme="majorHAnsi"/>
          <w:b/>
          <w:szCs w:val="20"/>
          <w:lang w:val="en-US"/>
        </w:rPr>
        <w:t>"Integrity Agreement</w:t>
      </w:r>
      <w:r w:rsidRPr="008434C0">
        <w:rPr>
          <w:rFonts w:asciiTheme="majorHAnsi" w:hAnsiTheme="majorHAnsi"/>
          <w:b/>
          <w:szCs w:val="20"/>
          <w:lang w:val="en-US"/>
        </w:rPr>
        <w:t>",</w:t>
      </w:r>
      <w:r w:rsidRPr="008434C0">
        <w:rPr>
          <w:rFonts w:asciiTheme="majorHAnsi" w:hAnsiTheme="majorHAnsi"/>
          <w:szCs w:val="20"/>
          <w:lang w:val="en-US"/>
        </w:rPr>
        <w:t xml:space="preserve"> attached to the letter requesting the offer, accepting the clauses contained therein and undertakes to respect its provisions also during the procedure and to sign it together with the stipulation of the Contract</w:t>
      </w:r>
      <w:r>
        <w:rPr>
          <w:rFonts w:asciiTheme="majorHAnsi" w:hAnsiTheme="majorHAnsi"/>
          <w:szCs w:val="20"/>
          <w:lang w:val="en-US"/>
        </w:rPr>
        <w:t>;</w:t>
      </w:r>
    </w:p>
    <w:p w14:paraId="12A7D96C" w14:textId="432BF2FD"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lastRenderedPageBreak/>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w:t>
      </w:r>
      <w:r w:rsidRPr="00DE590E">
        <w:lastRenderedPageBreak/>
        <w:t xml:space="preserve">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0A3B56C2" w:rsidR="00600999" w:rsidRDefault="00600999" w:rsidP="0002131B">
      <w:pPr>
        <w:pStyle w:val="Numeroelenco"/>
        <w:widowControl w:val="0"/>
        <w:numPr>
          <w:ilvl w:val="0"/>
          <w:numId w:val="1"/>
        </w:numPr>
        <w:autoSpaceDE w:val="0"/>
        <w:autoSpaceDN w:val="0"/>
        <w:adjustRightInd w:val="0"/>
        <w:spacing w:line="240" w:lineRule="auto"/>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sidR="0002131B">
        <w:rPr>
          <w:rFonts w:asciiTheme="majorHAnsi" w:hAnsiTheme="majorHAnsi"/>
          <w:szCs w:val="20"/>
          <w:lang w:val="en-US"/>
        </w:rPr>
        <w:t xml:space="preserve">, </w:t>
      </w:r>
      <w:r w:rsidR="0002131B" w:rsidRPr="0002131B">
        <w:rPr>
          <w:rFonts w:asciiTheme="majorHAnsi" w:hAnsiTheme="majorHAnsi"/>
          <w:szCs w:val="20"/>
          <w:lang w:val="en-US"/>
        </w:rPr>
        <w:t>without prejudice to the provisions of Articles 110 of Legislative Decree no. 50/2016 and 186-bis of the royal decree March 16, 1942, n. 267, as amended by the decree-law 18 April 2019, n. 32:</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lastRenderedPageBreak/>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3D611B4D" w14:textId="77777777" w:rsidR="00BD3416" w:rsidRPr="000D5545" w:rsidRDefault="00BD3416" w:rsidP="00BD3416">
      <w:pPr>
        <w:pStyle w:val="Numeroelenco"/>
        <w:spacing w:line="240" w:lineRule="auto"/>
        <w:ind w:left="720"/>
        <w:rPr>
          <w:b/>
          <w:szCs w:val="20"/>
          <w:u w:val="single"/>
          <w:lang w:val="en-US"/>
        </w:rPr>
      </w:pPr>
      <w:r w:rsidRPr="00517219">
        <w:rPr>
          <w:b/>
          <w:szCs w:val="20"/>
          <w:lang w:val="en-US"/>
        </w:rPr>
        <w:t>If yes</w:t>
      </w:r>
      <w:r w:rsidRPr="00517219">
        <w:t xml:space="preserve">, </w:t>
      </w:r>
      <w:r w:rsidRPr="00517219">
        <w:rPr>
          <w:szCs w:val="20"/>
          <w:lang w:val="en-US"/>
        </w:rPr>
        <w:t>was it authorize</w:t>
      </w:r>
      <w:r>
        <w:rPr>
          <w:szCs w:val="20"/>
          <w:lang w:val="en-US"/>
        </w:rPr>
        <w:t>d</w:t>
      </w:r>
      <w:r w:rsidRPr="00517219">
        <w:rPr>
          <w:szCs w:val="20"/>
          <w:lang w:val="en-US"/>
        </w:rPr>
        <w:t xml:space="preserve"> by the appointed judge </w:t>
      </w:r>
      <w:r>
        <w:rPr>
          <w:szCs w:val="20"/>
          <w:lang w:val="en-US"/>
        </w:rPr>
        <w:t>(</w:t>
      </w:r>
      <w:r w:rsidRPr="00622A7B">
        <w:rPr>
          <w:szCs w:val="20"/>
          <w:lang w:val="en-US"/>
        </w:rPr>
        <w:t>or other relevant authority – according to local rules)</w:t>
      </w:r>
      <w:r w:rsidRPr="00517219">
        <w:rPr>
          <w:szCs w:val="20"/>
          <w:lang w:val="en-US"/>
        </w:rPr>
        <w:t xml:space="preserve"> (paragraph 3a) of article 110 of the </w:t>
      </w:r>
      <w:r w:rsidRPr="00304028">
        <w:rPr>
          <w:szCs w:val="20"/>
          <w:lang w:val="en-US"/>
        </w:rPr>
        <w:t>Legislative Decree 50/2016</w:t>
      </w:r>
      <w:r w:rsidRPr="00517219">
        <w:rPr>
          <w:szCs w:val="20"/>
          <w:lang w:val="en-US"/>
        </w:rPr>
        <w:t>)?</w:t>
      </w:r>
    </w:p>
    <w:p w14:paraId="2DB90905" w14:textId="2157404B" w:rsidR="0090165C" w:rsidRPr="00BD3416" w:rsidRDefault="00BD3416" w:rsidP="00BD3416">
      <w:pPr>
        <w:pStyle w:val="Numeroelenco"/>
        <w:spacing w:line="240" w:lineRule="auto"/>
        <w:ind w:left="709"/>
        <w:rPr>
          <w:i/>
          <w:color w:val="0000FF"/>
          <w:szCs w:val="20"/>
        </w:rPr>
      </w:pPr>
      <w:r w:rsidRPr="00F23B54">
        <w:rPr>
          <w:i/>
          <w:color w:val="0000FF"/>
          <w:szCs w:val="20"/>
        </w:rPr>
        <w:t>(Show all relevant documents)</w:t>
      </w:r>
    </w:p>
    <w:p w14:paraId="128CAC8F" w14:textId="77777777" w:rsidR="00BD3416" w:rsidRDefault="00BD3416"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lastRenderedPageBreak/>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3D7CFC39"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2BB9B33D" w14:textId="09A67421" w:rsidR="003A1735" w:rsidRPr="003A1735" w:rsidRDefault="003A1735" w:rsidP="003A1735">
      <w:pPr>
        <w:pStyle w:val="Numeroelenco"/>
        <w:widowControl w:val="0"/>
        <w:numPr>
          <w:ilvl w:val="0"/>
          <w:numId w:val="1"/>
        </w:numPr>
        <w:autoSpaceDE w:val="0"/>
        <w:autoSpaceDN w:val="0"/>
        <w:adjustRightInd w:val="0"/>
        <w:ind w:left="426" w:hanging="426"/>
        <w:contextualSpacing w:val="0"/>
        <w:rPr>
          <w:rFonts w:asciiTheme="majorHAnsi" w:hAnsiTheme="majorHAnsi"/>
          <w:szCs w:val="20"/>
        </w:rPr>
      </w:pPr>
      <w:r w:rsidRPr="003A1735">
        <w:rPr>
          <w:rFonts w:asciiTheme="majorHAnsi" w:hAnsiTheme="majorHAnsi"/>
          <w:szCs w:val="20"/>
          <w:lang w:val="en"/>
        </w:rPr>
        <w:t xml:space="preserve">Has the economic operator committed a </w:t>
      </w:r>
      <w:r w:rsidRPr="003A1735">
        <w:rPr>
          <w:rFonts w:asciiTheme="majorHAnsi" w:hAnsiTheme="majorHAnsi"/>
          <w:b/>
          <w:szCs w:val="20"/>
          <w:lang w:val="en"/>
        </w:rPr>
        <w:t>serious breach against one or more subcontractors</w:t>
      </w:r>
      <w:r w:rsidRPr="003A1735">
        <w:rPr>
          <w:rFonts w:asciiTheme="majorHAnsi" w:hAnsiTheme="majorHAnsi"/>
          <w:szCs w:val="20"/>
          <w:lang w:val="en"/>
        </w:rPr>
        <w:t>, recognized or ascertained with a final judgment (Article 80, paragraph 5, letter c-quater of Legislative Decree no. 50/2016)?</w:t>
      </w:r>
      <w:r>
        <w:rPr>
          <w:rFonts w:asciiTheme="majorHAnsi" w:hAnsiTheme="majorHAnsi"/>
          <w:szCs w:val="20"/>
          <w:lang w:val="en"/>
        </w:rPr>
        <w:tab/>
      </w:r>
      <w:r>
        <w:rPr>
          <w:rFonts w:asciiTheme="majorHAnsi" w:hAnsiTheme="majorHAnsi"/>
          <w:szCs w:val="20"/>
          <w:lang w:val="en"/>
        </w:rPr>
        <w:tab/>
      </w:r>
      <w:r>
        <w:rPr>
          <w:rFonts w:asciiTheme="majorHAnsi" w:hAnsiTheme="majorHAnsi"/>
          <w:szCs w:val="20"/>
          <w:lang w:val="en"/>
        </w:rPr>
        <w:tab/>
      </w:r>
      <w:r w:rsidRPr="003A1735">
        <w:rPr>
          <w:rFonts w:asciiTheme="majorHAnsi" w:hAnsiTheme="majorHAnsi"/>
          <w:szCs w:val="20"/>
        </w:rPr>
        <w:tab/>
      </w:r>
      <w:r w:rsidRPr="003A1735">
        <w:rPr>
          <w:rFonts w:asciiTheme="majorHAnsi" w:hAnsiTheme="majorHAnsi"/>
          <w:sz w:val="24"/>
        </w:rPr>
        <w:t>YES □</w:t>
      </w:r>
      <w:r w:rsidRPr="003A1735">
        <w:rPr>
          <w:rFonts w:asciiTheme="majorHAnsi" w:hAnsiTheme="majorHAnsi"/>
          <w:szCs w:val="20"/>
        </w:rPr>
        <w:tab/>
      </w:r>
      <w:r w:rsidRPr="003A1735">
        <w:rPr>
          <w:rFonts w:asciiTheme="majorHAnsi" w:hAnsiTheme="majorHAnsi"/>
          <w:sz w:val="24"/>
        </w:rPr>
        <w:t xml:space="preserve"> NO□</w:t>
      </w:r>
    </w:p>
    <w:p w14:paraId="7CE6209E" w14:textId="17B5ED51"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Pr>
          <w:rFonts w:asciiTheme="majorHAnsi" w:hAnsiTheme="majorHAnsi"/>
          <w:szCs w:val="20"/>
          <w:lang w:val="en"/>
        </w:rPr>
        <w:t>If YES</w:t>
      </w:r>
      <w:r w:rsidRPr="003A1735">
        <w:rPr>
          <w:rFonts w:asciiTheme="majorHAnsi" w:hAnsiTheme="majorHAnsi"/>
          <w:szCs w:val="20"/>
          <w:lang w:val="en"/>
        </w:rPr>
        <w:t>, produce a copy of the convictions and in any case, indic</w:t>
      </w:r>
      <w:r>
        <w:rPr>
          <w:rFonts w:asciiTheme="majorHAnsi" w:hAnsiTheme="majorHAnsi"/>
          <w:szCs w:val="20"/>
          <w:lang w:val="en"/>
        </w:rPr>
        <w:t>ate the reference details below: ________________</w:t>
      </w:r>
    </w:p>
    <w:p w14:paraId="282A4486" w14:textId="0B9A3627"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sidRPr="003A1735">
        <w:rPr>
          <w:rFonts w:asciiTheme="majorHAnsi" w:hAnsiTheme="majorHAnsi"/>
          <w:szCs w:val="20"/>
          <w:lang w:val="en"/>
        </w:rPr>
        <w:t>Also indicate whether the economic operator has adopted self-regulatory measures which are listed below</w:t>
      </w:r>
      <w:r>
        <w:rPr>
          <w:rFonts w:asciiTheme="majorHAnsi" w:hAnsiTheme="majorHAnsi"/>
          <w:szCs w:val="20"/>
          <w:lang w:val="en"/>
        </w:rPr>
        <w:t>: ________________________</w:t>
      </w:r>
    </w:p>
    <w:p w14:paraId="6AD6B9F1" w14:textId="38E69E79" w:rsidR="003A1735" w:rsidRDefault="003A1735"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646BBCFF"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w:t>
      </w:r>
      <w:r w:rsidR="00522069">
        <w:rPr>
          <w:rFonts w:asciiTheme="majorHAnsi" w:hAnsiTheme="majorHAnsi"/>
          <w:szCs w:val="20"/>
        </w:rPr>
        <w:t xml:space="preserve">6 September 2011, </w:t>
      </w:r>
      <w:r w:rsidR="00994F91" w:rsidRPr="00DA7DB8">
        <w:rPr>
          <w:rFonts w:asciiTheme="majorHAnsi" w:hAnsiTheme="majorHAnsi"/>
          <w:szCs w:val="20"/>
        </w:rPr>
        <w:t>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w:t>
      </w:r>
      <w:r w:rsidRPr="00E33F51">
        <w:lastRenderedPageBreak/>
        <w:t>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6006BF10" w:rsidR="00994F91" w:rsidRPr="00522069"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7DDCB1DC" w14:textId="77777777" w:rsidR="00522069" w:rsidRPr="007540B4" w:rsidRDefault="00522069" w:rsidP="00522069">
      <w:pPr>
        <w:pStyle w:val="Numeroelenco"/>
        <w:widowControl w:val="0"/>
        <w:autoSpaceDE w:val="0"/>
        <w:autoSpaceDN w:val="0"/>
        <w:adjustRightInd w:val="0"/>
        <w:spacing w:line="240" w:lineRule="auto"/>
        <w:ind w:left="426"/>
        <w:contextualSpacing w:val="0"/>
        <w:rPr>
          <w:szCs w:val="20"/>
        </w:rPr>
      </w:pP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359649F8" w:rsidR="000B1EC6" w:rsidRPr="00522069"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rsidR="00522069">
        <w:tab/>
      </w:r>
      <w:r w:rsidR="00522069">
        <w:tab/>
      </w:r>
      <w:r w:rsidR="00522069">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61A082DD" w14:textId="77777777" w:rsidR="00522069" w:rsidRPr="002B5FE7" w:rsidRDefault="00522069" w:rsidP="00522069">
      <w:pPr>
        <w:pStyle w:val="Numeroelenco"/>
        <w:widowControl w:val="0"/>
        <w:autoSpaceDE w:val="0"/>
        <w:autoSpaceDN w:val="0"/>
        <w:adjustRightInd w:val="0"/>
        <w:spacing w:line="240" w:lineRule="auto"/>
        <w:ind w:left="426"/>
        <w:contextualSpacing w:val="0"/>
        <w:rPr>
          <w:rFonts w:asciiTheme="majorHAnsi" w:hAnsiTheme="majorHAnsi"/>
          <w:szCs w:val="20"/>
          <w:lang w:val="en-US"/>
        </w:rPr>
      </w:pP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01BE29E6" w:rsidR="002B5FE7" w:rsidRDefault="002B5FE7" w:rsidP="002B5FE7">
      <w:pPr>
        <w:pStyle w:val="Numeroelenco"/>
        <w:ind w:left="360"/>
      </w:pPr>
      <w:r>
        <w:tab/>
      </w:r>
      <w:r>
        <w:tab/>
      </w:r>
      <w:r>
        <w:tab/>
      </w:r>
      <w:r>
        <w:tab/>
      </w:r>
      <w:r>
        <w:tab/>
      </w:r>
      <w:r w:rsidR="00522069">
        <w:tab/>
      </w:r>
      <w:r w:rsidR="00522069">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xml:space="preserve">, unless the cases provided for by article 4, first paragraph, of the law of 24 November </w:t>
      </w:r>
      <w:r w:rsidRPr="00B36AD7">
        <w:rPr>
          <w:szCs w:val="20"/>
          <w:lang w:val="en"/>
        </w:rPr>
        <w:lastRenderedPageBreak/>
        <w:t>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49692137" w14:textId="77777777" w:rsidR="002B5FE7" w:rsidRPr="00073D4D" w:rsidRDefault="002B5FE7" w:rsidP="006127DF">
      <w:pPr>
        <w:pStyle w:val="Paragrafoelenco"/>
        <w:spacing w:line="300" w:lineRule="exact"/>
        <w:ind w:left="65"/>
        <w:jc w:val="cente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26CA267E" w:rsidR="00643760" w:rsidRPr="00643760"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lett.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6AC9E727"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0D0BDC1C" w14:textId="77777777" w:rsidR="004D1C30" w:rsidRPr="0033329E" w:rsidRDefault="004D1C30" w:rsidP="00950BE2">
      <w:pPr>
        <w:pStyle w:val="Numeroelenco"/>
        <w:widowControl w:val="0"/>
        <w:autoSpaceDE w:val="0"/>
        <w:autoSpaceDN w:val="0"/>
        <w:adjustRightInd w:val="0"/>
        <w:spacing w:line="276" w:lineRule="auto"/>
        <w:contextualSpacing w:val="0"/>
        <w:rPr>
          <w:rStyle w:val="BLOCKBOLD"/>
          <w:rFonts w:asciiTheme="majorHAnsi" w:hAnsiTheme="majorHAnsi"/>
          <w:i/>
          <w:caps w:val="0"/>
          <w:color w:val="0000FF"/>
          <w:u w:val="single"/>
          <w:lang w:val="en-US"/>
        </w:rPr>
      </w:pPr>
    </w:p>
    <w:p w14:paraId="10436B48" w14:textId="77777777" w:rsidR="00BB04EA" w:rsidRDefault="00BB04EA" w:rsidP="00404494">
      <w:pPr>
        <w:pStyle w:val="Numeroelenco"/>
        <w:ind w:left="720"/>
        <w:jc w:val="center"/>
        <w:rPr>
          <w:rStyle w:val="BLOCKBOLD"/>
          <w:rFonts w:asciiTheme="majorHAnsi" w:hAnsiTheme="majorHAnsi"/>
          <w:i/>
          <w:caps w:val="0"/>
          <w:color w:val="0000FF"/>
          <w:u w:val="single"/>
          <w:lang w:val="it-IT"/>
        </w:rPr>
      </w:pPr>
    </w:p>
    <w:p w14:paraId="52A7F5C1" w14:textId="608CAFDC" w:rsidR="00404494" w:rsidRPr="00404494" w:rsidRDefault="00404494" w:rsidP="00404494">
      <w:pPr>
        <w:pStyle w:val="Numeroelenco"/>
        <w:ind w:left="720"/>
        <w:jc w:val="center"/>
        <w:rPr>
          <w:lang w:val="en-US"/>
        </w:rPr>
      </w:pPr>
      <w:r>
        <w:rPr>
          <w:lang w:val="en-US"/>
        </w:rPr>
        <w:t>* * *</w:t>
      </w:r>
    </w:p>
    <w:p w14:paraId="349A5FA4" w14:textId="21CFAB37"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 xml:space="preserve">s to </w:t>
      </w:r>
      <w:r>
        <w:rPr>
          <w:rFonts w:asciiTheme="majorHAnsi" w:hAnsiTheme="majorHAnsi"/>
          <w:szCs w:val="20"/>
        </w:rPr>
        <w:lastRenderedPageBreak/>
        <w:t>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bookmarkStart w:id="0" w:name="_GoBack"/>
      <w:bookmarkEnd w:id="0"/>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27ADC" w14:textId="77777777" w:rsidR="00336876" w:rsidRDefault="00336876">
      <w:r>
        <w:separator/>
      </w:r>
    </w:p>
  </w:endnote>
  <w:endnote w:type="continuationSeparator" w:id="0">
    <w:p w14:paraId="6AAE5BE4" w14:textId="77777777" w:rsidR="00336876" w:rsidRDefault="0033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5976" w14:textId="0B701F1C"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BB04EA">
      <w:rPr>
        <w:rFonts w:asciiTheme="majorHAnsi" w:hAnsiTheme="majorHAnsi"/>
        <w:b/>
        <w:iCs/>
        <w:color w:val="808080"/>
        <w:sz w:val="16"/>
        <w:szCs w:val="14"/>
      </w:rPr>
      <w:t>“</w:t>
    </w:r>
    <w:r w:rsidR="00BB04EA" w:rsidRPr="00BB04EA">
      <w:rPr>
        <w:rFonts w:asciiTheme="majorHAnsi" w:hAnsiTheme="majorHAnsi"/>
        <w:b/>
        <w:iCs/>
        <w:color w:val="808080"/>
        <w:sz w:val="16"/>
        <w:szCs w:val="14"/>
      </w:rPr>
      <w:t xml:space="preserve">Banca dati relativa alle quotazione giornaliere del gas </w:t>
    </w:r>
    <w:r w:rsidR="00BB04EA">
      <w:rPr>
        <w:rFonts w:asciiTheme="majorHAnsi" w:hAnsiTheme="majorHAnsi"/>
        <w:b/>
        <w:iCs/>
        <w:color w:val="808080"/>
        <w:sz w:val="16"/>
        <w:szCs w:val="14"/>
      </w:rPr>
      <w:t xml:space="preserve">naturale” </w:t>
    </w:r>
    <w:r w:rsidR="0033329E" w:rsidRPr="0033329E">
      <w:rPr>
        <w:rFonts w:asciiTheme="majorHAnsi" w:hAnsiTheme="majorHAnsi"/>
        <w:b/>
        <w:i/>
        <w:color w:val="808080"/>
        <w:sz w:val="16"/>
        <w:szCs w:val="14"/>
      </w:rPr>
      <w:t xml:space="preserve">pursuant to art. 1, paragraph 2, letter a) of Legislative Decree no. 76/2020 </w:t>
    </w:r>
    <w:r w:rsidR="0033329E" w:rsidRPr="0033329E">
      <w:rPr>
        <w:rFonts w:asciiTheme="majorHAnsi" w:hAnsiTheme="majorHAnsi"/>
        <w:b/>
        <w:i/>
        <w:color w:val="808080"/>
        <w:sz w:val="16"/>
        <w:szCs w:val="14"/>
        <w:lang w:val="en"/>
      </w:rPr>
      <w:t>as converted by law 120/2020</w:t>
    </w:r>
    <w:r>
      <w:rPr>
        <w:rFonts w:asciiTheme="majorHAnsi" w:hAnsiTheme="majorHAnsi"/>
        <w:b/>
        <w:i/>
        <w:color w:val="808080"/>
        <w:sz w:val="16"/>
        <w:szCs w:val="14"/>
      </w:rPr>
      <w:t xml:space="preserve"> </w:t>
    </w:r>
  </w:p>
  <w:p w14:paraId="601C0471" w14:textId="01DE57A1"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507C82">
      <w:rPr>
        <w:rFonts w:asciiTheme="majorHAnsi" w:hAnsiTheme="majorHAnsi"/>
        <w:color w:val="808080"/>
        <w:sz w:val="16"/>
        <w:szCs w:val="14"/>
        <w:lang w:val="fr-FR"/>
      </w:rPr>
      <w:t xml:space="preserve">sification: Consip </w:t>
    </w:r>
    <w:r w:rsidR="00BB04EA">
      <w:rPr>
        <w:rFonts w:asciiTheme="majorHAnsi" w:hAnsiTheme="majorHAnsi"/>
        <w:color w:val="808080"/>
        <w:sz w:val="16"/>
        <w:szCs w:val="14"/>
        <w:lang w:val="fr-FR"/>
      </w:rPr>
      <w:t>public</w:t>
    </w:r>
    <w:r w:rsidR="00522069">
      <w:rPr>
        <w:rFonts w:asciiTheme="majorHAnsi" w:hAnsiTheme="majorHAnsi"/>
        <w:color w:val="808080"/>
        <w:sz w:val="16"/>
        <w:szCs w:val="14"/>
        <w:lang w:val="fr-FR"/>
      </w:rPr>
      <w:tab/>
      <w:t>26/10/2020</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BB04EA">
      <w:rPr>
        <w:rFonts w:asciiTheme="majorHAnsi" w:hAnsiTheme="majorHAnsi"/>
        <w:noProof/>
        <w:color w:val="808080"/>
        <w:sz w:val="16"/>
        <w:szCs w:val="14"/>
        <w:lang w:val="fr-FR"/>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0CD56" w14:textId="77777777" w:rsidR="00336876" w:rsidRDefault="00336876">
      <w:r>
        <w:separator/>
      </w:r>
    </w:p>
  </w:footnote>
  <w:footnote w:type="continuationSeparator" w:id="0">
    <w:p w14:paraId="4AC3B87A" w14:textId="77777777" w:rsidR="00336876" w:rsidRDefault="00336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643"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2131B"/>
    <w:rsid w:val="00033616"/>
    <w:rsid w:val="0003566A"/>
    <w:rsid w:val="000625C6"/>
    <w:rsid w:val="00067717"/>
    <w:rsid w:val="00072BDB"/>
    <w:rsid w:val="00081748"/>
    <w:rsid w:val="0008473A"/>
    <w:rsid w:val="00086029"/>
    <w:rsid w:val="000A33B6"/>
    <w:rsid w:val="000A4CE2"/>
    <w:rsid w:val="000A6DD9"/>
    <w:rsid w:val="000B1EC6"/>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3038FC"/>
    <w:rsid w:val="003108FE"/>
    <w:rsid w:val="003131FC"/>
    <w:rsid w:val="0032370A"/>
    <w:rsid w:val="003245C3"/>
    <w:rsid w:val="0032476B"/>
    <w:rsid w:val="00326AE8"/>
    <w:rsid w:val="0033329E"/>
    <w:rsid w:val="00335A13"/>
    <w:rsid w:val="00336876"/>
    <w:rsid w:val="003378AA"/>
    <w:rsid w:val="00354A0C"/>
    <w:rsid w:val="003753E2"/>
    <w:rsid w:val="00391293"/>
    <w:rsid w:val="00394E2F"/>
    <w:rsid w:val="00396E59"/>
    <w:rsid w:val="003A1735"/>
    <w:rsid w:val="003A1AED"/>
    <w:rsid w:val="003B00C9"/>
    <w:rsid w:val="003C0EFA"/>
    <w:rsid w:val="003D3B12"/>
    <w:rsid w:val="003D7BA1"/>
    <w:rsid w:val="003E60E4"/>
    <w:rsid w:val="003F4234"/>
    <w:rsid w:val="003F6615"/>
    <w:rsid w:val="00404480"/>
    <w:rsid w:val="00404494"/>
    <w:rsid w:val="004077EC"/>
    <w:rsid w:val="004130F8"/>
    <w:rsid w:val="00413AD1"/>
    <w:rsid w:val="00414407"/>
    <w:rsid w:val="00423E16"/>
    <w:rsid w:val="00432D12"/>
    <w:rsid w:val="00435553"/>
    <w:rsid w:val="00444ABE"/>
    <w:rsid w:val="004555D2"/>
    <w:rsid w:val="00457A36"/>
    <w:rsid w:val="004635FE"/>
    <w:rsid w:val="004700B5"/>
    <w:rsid w:val="00473E8B"/>
    <w:rsid w:val="004A3B5A"/>
    <w:rsid w:val="004A7894"/>
    <w:rsid w:val="004B0646"/>
    <w:rsid w:val="004C001F"/>
    <w:rsid w:val="004D1C30"/>
    <w:rsid w:val="004E543D"/>
    <w:rsid w:val="004F5398"/>
    <w:rsid w:val="004F6C37"/>
    <w:rsid w:val="00503F69"/>
    <w:rsid w:val="005071DC"/>
    <w:rsid w:val="00507C82"/>
    <w:rsid w:val="00511FAE"/>
    <w:rsid w:val="005148D9"/>
    <w:rsid w:val="00514FCC"/>
    <w:rsid w:val="0052094B"/>
    <w:rsid w:val="00522069"/>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73942"/>
    <w:rsid w:val="00794FD1"/>
    <w:rsid w:val="007A0F8C"/>
    <w:rsid w:val="007A59F6"/>
    <w:rsid w:val="007B2137"/>
    <w:rsid w:val="007B5374"/>
    <w:rsid w:val="007C0301"/>
    <w:rsid w:val="007D2F01"/>
    <w:rsid w:val="007E374C"/>
    <w:rsid w:val="007E7769"/>
    <w:rsid w:val="0081030B"/>
    <w:rsid w:val="00817E14"/>
    <w:rsid w:val="0082469A"/>
    <w:rsid w:val="00830E39"/>
    <w:rsid w:val="00831E10"/>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1CD1"/>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04EA"/>
    <w:rsid w:val="00BB2944"/>
    <w:rsid w:val="00BB7C45"/>
    <w:rsid w:val="00BC115B"/>
    <w:rsid w:val="00BC4606"/>
    <w:rsid w:val="00BD3416"/>
    <w:rsid w:val="00BE01D3"/>
    <w:rsid w:val="00BE54CA"/>
    <w:rsid w:val="00C02EAF"/>
    <w:rsid w:val="00C11031"/>
    <w:rsid w:val="00C13CCF"/>
    <w:rsid w:val="00C2452D"/>
    <w:rsid w:val="00C35C82"/>
    <w:rsid w:val="00C37DE7"/>
    <w:rsid w:val="00C4122C"/>
    <w:rsid w:val="00C5170B"/>
    <w:rsid w:val="00C51BC3"/>
    <w:rsid w:val="00C65B8F"/>
    <w:rsid w:val="00C66747"/>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7376">
      <w:bodyDiv w:val="1"/>
      <w:marLeft w:val="0"/>
      <w:marRight w:val="0"/>
      <w:marTop w:val="0"/>
      <w:marBottom w:val="0"/>
      <w:divBdr>
        <w:top w:val="none" w:sz="0" w:space="0" w:color="auto"/>
        <w:left w:val="none" w:sz="0" w:space="0" w:color="auto"/>
        <w:bottom w:val="none" w:sz="0" w:space="0" w:color="auto"/>
        <w:right w:val="none" w:sz="0" w:space="0" w:color="auto"/>
      </w:divBdr>
      <w:divsChild>
        <w:div w:id="274757330">
          <w:marLeft w:val="0"/>
          <w:marRight w:val="0"/>
          <w:marTop w:val="0"/>
          <w:marBottom w:val="0"/>
          <w:divBdr>
            <w:top w:val="none" w:sz="0" w:space="0" w:color="auto"/>
            <w:left w:val="none" w:sz="0" w:space="0" w:color="auto"/>
            <w:bottom w:val="none" w:sz="0" w:space="0" w:color="auto"/>
            <w:right w:val="none" w:sz="0" w:space="0" w:color="auto"/>
          </w:divBdr>
          <w:divsChild>
            <w:div w:id="547038554">
              <w:marLeft w:val="0"/>
              <w:marRight w:val="0"/>
              <w:marTop w:val="0"/>
              <w:marBottom w:val="0"/>
              <w:divBdr>
                <w:top w:val="none" w:sz="0" w:space="0" w:color="auto"/>
                <w:left w:val="none" w:sz="0" w:space="0" w:color="auto"/>
                <w:bottom w:val="none" w:sz="0" w:space="0" w:color="auto"/>
                <w:right w:val="none" w:sz="0" w:space="0" w:color="auto"/>
              </w:divBdr>
              <w:divsChild>
                <w:div w:id="666054326">
                  <w:marLeft w:val="0"/>
                  <w:marRight w:val="0"/>
                  <w:marTop w:val="0"/>
                  <w:marBottom w:val="0"/>
                  <w:divBdr>
                    <w:top w:val="none" w:sz="0" w:space="0" w:color="auto"/>
                    <w:left w:val="none" w:sz="0" w:space="0" w:color="auto"/>
                    <w:bottom w:val="none" w:sz="0" w:space="0" w:color="auto"/>
                    <w:right w:val="none" w:sz="0" w:space="0" w:color="auto"/>
                  </w:divBdr>
                  <w:divsChild>
                    <w:div w:id="2054842496">
                      <w:marLeft w:val="0"/>
                      <w:marRight w:val="0"/>
                      <w:marTop w:val="0"/>
                      <w:marBottom w:val="0"/>
                      <w:divBdr>
                        <w:top w:val="none" w:sz="0" w:space="0" w:color="auto"/>
                        <w:left w:val="none" w:sz="0" w:space="0" w:color="auto"/>
                        <w:bottom w:val="none" w:sz="0" w:space="0" w:color="auto"/>
                        <w:right w:val="none" w:sz="0" w:space="0" w:color="auto"/>
                      </w:divBdr>
                      <w:divsChild>
                        <w:div w:id="1292398967">
                          <w:marLeft w:val="0"/>
                          <w:marRight w:val="0"/>
                          <w:marTop w:val="0"/>
                          <w:marBottom w:val="0"/>
                          <w:divBdr>
                            <w:top w:val="none" w:sz="0" w:space="0" w:color="auto"/>
                            <w:left w:val="none" w:sz="0" w:space="0" w:color="auto"/>
                            <w:bottom w:val="none" w:sz="0" w:space="0" w:color="auto"/>
                            <w:right w:val="none" w:sz="0" w:space="0" w:color="auto"/>
                          </w:divBdr>
                          <w:divsChild>
                            <w:div w:id="1506094609">
                              <w:marLeft w:val="0"/>
                              <w:marRight w:val="0"/>
                              <w:marTop w:val="0"/>
                              <w:marBottom w:val="0"/>
                              <w:divBdr>
                                <w:top w:val="none" w:sz="0" w:space="0" w:color="auto"/>
                                <w:left w:val="none" w:sz="0" w:space="0" w:color="auto"/>
                                <w:bottom w:val="none" w:sz="0" w:space="0" w:color="auto"/>
                                <w:right w:val="none" w:sz="0" w:space="0" w:color="auto"/>
                              </w:divBdr>
                              <w:divsChild>
                                <w:div w:id="1794860081">
                                  <w:marLeft w:val="0"/>
                                  <w:marRight w:val="0"/>
                                  <w:marTop w:val="0"/>
                                  <w:marBottom w:val="0"/>
                                  <w:divBdr>
                                    <w:top w:val="none" w:sz="0" w:space="0" w:color="auto"/>
                                    <w:left w:val="none" w:sz="0" w:space="0" w:color="auto"/>
                                    <w:bottom w:val="none" w:sz="0" w:space="0" w:color="auto"/>
                                    <w:right w:val="none" w:sz="0" w:space="0" w:color="auto"/>
                                  </w:divBdr>
                                  <w:divsChild>
                                    <w:div w:id="1542984898">
                                      <w:marLeft w:val="0"/>
                                      <w:marRight w:val="0"/>
                                      <w:marTop w:val="0"/>
                                      <w:marBottom w:val="0"/>
                                      <w:divBdr>
                                        <w:top w:val="none" w:sz="0" w:space="0" w:color="auto"/>
                                        <w:left w:val="none" w:sz="0" w:space="0" w:color="auto"/>
                                        <w:bottom w:val="none" w:sz="0" w:space="0" w:color="auto"/>
                                        <w:right w:val="none" w:sz="0" w:space="0" w:color="auto"/>
                                      </w:divBdr>
                                      <w:divsChild>
                                        <w:div w:id="1401831267">
                                          <w:marLeft w:val="0"/>
                                          <w:marRight w:val="0"/>
                                          <w:marTop w:val="0"/>
                                          <w:marBottom w:val="0"/>
                                          <w:divBdr>
                                            <w:top w:val="none" w:sz="0" w:space="0" w:color="auto"/>
                                            <w:left w:val="none" w:sz="0" w:space="0" w:color="auto"/>
                                            <w:bottom w:val="none" w:sz="0" w:space="0" w:color="auto"/>
                                            <w:right w:val="none" w:sz="0" w:space="0" w:color="auto"/>
                                          </w:divBdr>
                                          <w:divsChild>
                                            <w:div w:id="145634129">
                                              <w:marLeft w:val="0"/>
                                              <w:marRight w:val="0"/>
                                              <w:marTop w:val="0"/>
                                              <w:marBottom w:val="495"/>
                                              <w:divBdr>
                                                <w:top w:val="none" w:sz="0" w:space="0" w:color="auto"/>
                                                <w:left w:val="none" w:sz="0" w:space="0" w:color="auto"/>
                                                <w:bottom w:val="none" w:sz="0" w:space="0" w:color="auto"/>
                                                <w:right w:val="none" w:sz="0" w:space="0" w:color="auto"/>
                                              </w:divBdr>
                                              <w:divsChild>
                                                <w:div w:id="63310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954857">
      <w:bodyDiv w:val="1"/>
      <w:marLeft w:val="0"/>
      <w:marRight w:val="0"/>
      <w:marTop w:val="0"/>
      <w:marBottom w:val="0"/>
      <w:divBdr>
        <w:top w:val="none" w:sz="0" w:space="0" w:color="auto"/>
        <w:left w:val="none" w:sz="0" w:space="0" w:color="auto"/>
        <w:bottom w:val="none" w:sz="0" w:space="0" w:color="auto"/>
        <w:right w:val="none" w:sz="0" w:space="0" w:color="auto"/>
      </w:divBdr>
    </w:div>
    <w:div w:id="365371955">
      <w:bodyDiv w:val="1"/>
      <w:marLeft w:val="0"/>
      <w:marRight w:val="0"/>
      <w:marTop w:val="0"/>
      <w:marBottom w:val="0"/>
      <w:divBdr>
        <w:top w:val="none" w:sz="0" w:space="0" w:color="auto"/>
        <w:left w:val="none" w:sz="0" w:space="0" w:color="auto"/>
        <w:bottom w:val="none" w:sz="0" w:space="0" w:color="auto"/>
        <w:right w:val="none" w:sz="0" w:space="0" w:color="auto"/>
      </w:divBdr>
      <w:divsChild>
        <w:div w:id="1361129789">
          <w:marLeft w:val="0"/>
          <w:marRight w:val="0"/>
          <w:marTop w:val="0"/>
          <w:marBottom w:val="0"/>
          <w:divBdr>
            <w:top w:val="none" w:sz="0" w:space="0" w:color="auto"/>
            <w:left w:val="none" w:sz="0" w:space="0" w:color="auto"/>
            <w:bottom w:val="none" w:sz="0" w:space="0" w:color="auto"/>
            <w:right w:val="none" w:sz="0" w:space="0" w:color="auto"/>
          </w:divBdr>
          <w:divsChild>
            <w:div w:id="732771564">
              <w:marLeft w:val="0"/>
              <w:marRight w:val="0"/>
              <w:marTop w:val="0"/>
              <w:marBottom w:val="0"/>
              <w:divBdr>
                <w:top w:val="none" w:sz="0" w:space="0" w:color="auto"/>
                <w:left w:val="none" w:sz="0" w:space="0" w:color="auto"/>
                <w:bottom w:val="none" w:sz="0" w:space="0" w:color="auto"/>
                <w:right w:val="none" w:sz="0" w:space="0" w:color="auto"/>
              </w:divBdr>
              <w:divsChild>
                <w:div w:id="2057003766">
                  <w:marLeft w:val="0"/>
                  <w:marRight w:val="0"/>
                  <w:marTop w:val="0"/>
                  <w:marBottom w:val="0"/>
                  <w:divBdr>
                    <w:top w:val="none" w:sz="0" w:space="0" w:color="auto"/>
                    <w:left w:val="none" w:sz="0" w:space="0" w:color="auto"/>
                    <w:bottom w:val="none" w:sz="0" w:space="0" w:color="auto"/>
                    <w:right w:val="none" w:sz="0" w:space="0" w:color="auto"/>
                  </w:divBdr>
                  <w:divsChild>
                    <w:div w:id="756554360">
                      <w:marLeft w:val="0"/>
                      <w:marRight w:val="0"/>
                      <w:marTop w:val="0"/>
                      <w:marBottom w:val="0"/>
                      <w:divBdr>
                        <w:top w:val="none" w:sz="0" w:space="0" w:color="auto"/>
                        <w:left w:val="none" w:sz="0" w:space="0" w:color="auto"/>
                        <w:bottom w:val="none" w:sz="0" w:space="0" w:color="auto"/>
                        <w:right w:val="none" w:sz="0" w:space="0" w:color="auto"/>
                      </w:divBdr>
                      <w:divsChild>
                        <w:div w:id="688264528">
                          <w:marLeft w:val="0"/>
                          <w:marRight w:val="0"/>
                          <w:marTop w:val="0"/>
                          <w:marBottom w:val="0"/>
                          <w:divBdr>
                            <w:top w:val="none" w:sz="0" w:space="0" w:color="auto"/>
                            <w:left w:val="none" w:sz="0" w:space="0" w:color="auto"/>
                            <w:bottom w:val="none" w:sz="0" w:space="0" w:color="auto"/>
                            <w:right w:val="none" w:sz="0" w:space="0" w:color="auto"/>
                          </w:divBdr>
                          <w:divsChild>
                            <w:div w:id="1761171843">
                              <w:marLeft w:val="0"/>
                              <w:marRight w:val="0"/>
                              <w:marTop w:val="0"/>
                              <w:marBottom w:val="0"/>
                              <w:divBdr>
                                <w:top w:val="none" w:sz="0" w:space="0" w:color="auto"/>
                                <w:left w:val="none" w:sz="0" w:space="0" w:color="auto"/>
                                <w:bottom w:val="none" w:sz="0" w:space="0" w:color="auto"/>
                                <w:right w:val="none" w:sz="0" w:space="0" w:color="auto"/>
                              </w:divBdr>
                              <w:divsChild>
                                <w:div w:id="1800148593">
                                  <w:marLeft w:val="0"/>
                                  <w:marRight w:val="0"/>
                                  <w:marTop w:val="0"/>
                                  <w:marBottom w:val="0"/>
                                  <w:divBdr>
                                    <w:top w:val="none" w:sz="0" w:space="0" w:color="auto"/>
                                    <w:left w:val="none" w:sz="0" w:space="0" w:color="auto"/>
                                    <w:bottom w:val="none" w:sz="0" w:space="0" w:color="auto"/>
                                    <w:right w:val="none" w:sz="0" w:space="0" w:color="auto"/>
                                  </w:divBdr>
                                  <w:divsChild>
                                    <w:div w:id="1730609482">
                                      <w:marLeft w:val="0"/>
                                      <w:marRight w:val="0"/>
                                      <w:marTop w:val="0"/>
                                      <w:marBottom w:val="0"/>
                                      <w:divBdr>
                                        <w:top w:val="none" w:sz="0" w:space="0" w:color="auto"/>
                                        <w:left w:val="none" w:sz="0" w:space="0" w:color="auto"/>
                                        <w:bottom w:val="none" w:sz="0" w:space="0" w:color="auto"/>
                                        <w:right w:val="none" w:sz="0" w:space="0" w:color="auto"/>
                                      </w:divBdr>
                                      <w:divsChild>
                                        <w:div w:id="1310286767">
                                          <w:marLeft w:val="0"/>
                                          <w:marRight w:val="0"/>
                                          <w:marTop w:val="0"/>
                                          <w:marBottom w:val="0"/>
                                          <w:divBdr>
                                            <w:top w:val="none" w:sz="0" w:space="0" w:color="auto"/>
                                            <w:left w:val="none" w:sz="0" w:space="0" w:color="auto"/>
                                            <w:bottom w:val="none" w:sz="0" w:space="0" w:color="auto"/>
                                            <w:right w:val="none" w:sz="0" w:space="0" w:color="auto"/>
                                          </w:divBdr>
                                          <w:divsChild>
                                            <w:div w:id="1054347868">
                                              <w:marLeft w:val="0"/>
                                              <w:marRight w:val="0"/>
                                              <w:marTop w:val="0"/>
                                              <w:marBottom w:val="495"/>
                                              <w:divBdr>
                                                <w:top w:val="none" w:sz="0" w:space="0" w:color="auto"/>
                                                <w:left w:val="none" w:sz="0" w:space="0" w:color="auto"/>
                                                <w:bottom w:val="none" w:sz="0" w:space="0" w:color="auto"/>
                                                <w:right w:val="none" w:sz="0" w:space="0" w:color="auto"/>
                                              </w:divBdr>
                                              <w:divsChild>
                                                <w:div w:id="2966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5253669">
      <w:bodyDiv w:val="1"/>
      <w:marLeft w:val="0"/>
      <w:marRight w:val="0"/>
      <w:marTop w:val="0"/>
      <w:marBottom w:val="0"/>
      <w:divBdr>
        <w:top w:val="none" w:sz="0" w:space="0" w:color="auto"/>
        <w:left w:val="none" w:sz="0" w:space="0" w:color="auto"/>
        <w:bottom w:val="none" w:sz="0" w:space="0" w:color="auto"/>
        <w:right w:val="none" w:sz="0" w:space="0" w:color="auto"/>
      </w:divBdr>
    </w:div>
    <w:div w:id="635378380">
      <w:bodyDiv w:val="1"/>
      <w:marLeft w:val="0"/>
      <w:marRight w:val="0"/>
      <w:marTop w:val="0"/>
      <w:marBottom w:val="0"/>
      <w:divBdr>
        <w:top w:val="none" w:sz="0" w:space="0" w:color="auto"/>
        <w:left w:val="none" w:sz="0" w:space="0" w:color="auto"/>
        <w:bottom w:val="none" w:sz="0" w:space="0" w:color="auto"/>
        <w:right w:val="none" w:sz="0" w:space="0" w:color="auto"/>
      </w:divBdr>
      <w:divsChild>
        <w:div w:id="2038658371">
          <w:marLeft w:val="0"/>
          <w:marRight w:val="0"/>
          <w:marTop w:val="0"/>
          <w:marBottom w:val="0"/>
          <w:divBdr>
            <w:top w:val="none" w:sz="0" w:space="0" w:color="auto"/>
            <w:left w:val="none" w:sz="0" w:space="0" w:color="auto"/>
            <w:bottom w:val="none" w:sz="0" w:space="0" w:color="auto"/>
            <w:right w:val="none" w:sz="0" w:space="0" w:color="auto"/>
          </w:divBdr>
          <w:divsChild>
            <w:div w:id="437288472">
              <w:marLeft w:val="0"/>
              <w:marRight w:val="0"/>
              <w:marTop w:val="0"/>
              <w:marBottom w:val="0"/>
              <w:divBdr>
                <w:top w:val="none" w:sz="0" w:space="0" w:color="auto"/>
                <w:left w:val="none" w:sz="0" w:space="0" w:color="auto"/>
                <w:bottom w:val="none" w:sz="0" w:space="0" w:color="auto"/>
                <w:right w:val="none" w:sz="0" w:space="0" w:color="auto"/>
              </w:divBdr>
              <w:divsChild>
                <w:div w:id="338431338">
                  <w:marLeft w:val="0"/>
                  <w:marRight w:val="0"/>
                  <w:marTop w:val="0"/>
                  <w:marBottom w:val="0"/>
                  <w:divBdr>
                    <w:top w:val="none" w:sz="0" w:space="0" w:color="auto"/>
                    <w:left w:val="none" w:sz="0" w:space="0" w:color="auto"/>
                    <w:bottom w:val="none" w:sz="0" w:space="0" w:color="auto"/>
                    <w:right w:val="none" w:sz="0" w:space="0" w:color="auto"/>
                  </w:divBdr>
                  <w:divsChild>
                    <w:div w:id="1457216542">
                      <w:marLeft w:val="0"/>
                      <w:marRight w:val="0"/>
                      <w:marTop w:val="0"/>
                      <w:marBottom w:val="0"/>
                      <w:divBdr>
                        <w:top w:val="none" w:sz="0" w:space="0" w:color="auto"/>
                        <w:left w:val="none" w:sz="0" w:space="0" w:color="auto"/>
                        <w:bottom w:val="none" w:sz="0" w:space="0" w:color="auto"/>
                        <w:right w:val="none" w:sz="0" w:space="0" w:color="auto"/>
                      </w:divBdr>
                      <w:divsChild>
                        <w:div w:id="1206211929">
                          <w:marLeft w:val="0"/>
                          <w:marRight w:val="0"/>
                          <w:marTop w:val="0"/>
                          <w:marBottom w:val="0"/>
                          <w:divBdr>
                            <w:top w:val="none" w:sz="0" w:space="0" w:color="auto"/>
                            <w:left w:val="none" w:sz="0" w:space="0" w:color="auto"/>
                            <w:bottom w:val="none" w:sz="0" w:space="0" w:color="auto"/>
                            <w:right w:val="none" w:sz="0" w:space="0" w:color="auto"/>
                          </w:divBdr>
                          <w:divsChild>
                            <w:div w:id="1936328913">
                              <w:marLeft w:val="0"/>
                              <w:marRight w:val="0"/>
                              <w:marTop w:val="0"/>
                              <w:marBottom w:val="0"/>
                              <w:divBdr>
                                <w:top w:val="none" w:sz="0" w:space="0" w:color="auto"/>
                                <w:left w:val="none" w:sz="0" w:space="0" w:color="auto"/>
                                <w:bottom w:val="none" w:sz="0" w:space="0" w:color="auto"/>
                                <w:right w:val="none" w:sz="0" w:space="0" w:color="auto"/>
                              </w:divBdr>
                              <w:divsChild>
                                <w:div w:id="800806344">
                                  <w:marLeft w:val="0"/>
                                  <w:marRight w:val="0"/>
                                  <w:marTop w:val="0"/>
                                  <w:marBottom w:val="0"/>
                                  <w:divBdr>
                                    <w:top w:val="none" w:sz="0" w:space="0" w:color="auto"/>
                                    <w:left w:val="none" w:sz="0" w:space="0" w:color="auto"/>
                                    <w:bottom w:val="none" w:sz="0" w:space="0" w:color="auto"/>
                                    <w:right w:val="none" w:sz="0" w:space="0" w:color="auto"/>
                                  </w:divBdr>
                                  <w:divsChild>
                                    <w:div w:id="695271622">
                                      <w:marLeft w:val="0"/>
                                      <w:marRight w:val="0"/>
                                      <w:marTop w:val="0"/>
                                      <w:marBottom w:val="0"/>
                                      <w:divBdr>
                                        <w:top w:val="none" w:sz="0" w:space="0" w:color="auto"/>
                                        <w:left w:val="none" w:sz="0" w:space="0" w:color="auto"/>
                                        <w:bottom w:val="none" w:sz="0" w:space="0" w:color="auto"/>
                                        <w:right w:val="none" w:sz="0" w:space="0" w:color="auto"/>
                                      </w:divBdr>
                                      <w:divsChild>
                                        <w:div w:id="85928280">
                                          <w:marLeft w:val="0"/>
                                          <w:marRight w:val="0"/>
                                          <w:marTop w:val="0"/>
                                          <w:marBottom w:val="0"/>
                                          <w:divBdr>
                                            <w:top w:val="none" w:sz="0" w:space="0" w:color="auto"/>
                                            <w:left w:val="none" w:sz="0" w:space="0" w:color="auto"/>
                                            <w:bottom w:val="none" w:sz="0" w:space="0" w:color="auto"/>
                                            <w:right w:val="none" w:sz="0" w:space="0" w:color="auto"/>
                                          </w:divBdr>
                                          <w:divsChild>
                                            <w:div w:id="584070134">
                                              <w:marLeft w:val="0"/>
                                              <w:marRight w:val="0"/>
                                              <w:marTop w:val="0"/>
                                              <w:marBottom w:val="495"/>
                                              <w:divBdr>
                                                <w:top w:val="none" w:sz="0" w:space="0" w:color="auto"/>
                                                <w:left w:val="none" w:sz="0" w:space="0" w:color="auto"/>
                                                <w:bottom w:val="none" w:sz="0" w:space="0" w:color="auto"/>
                                                <w:right w:val="none" w:sz="0" w:space="0" w:color="auto"/>
                                              </w:divBdr>
                                              <w:divsChild>
                                                <w:div w:id="59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130544">
      <w:bodyDiv w:val="1"/>
      <w:marLeft w:val="0"/>
      <w:marRight w:val="0"/>
      <w:marTop w:val="0"/>
      <w:marBottom w:val="0"/>
      <w:divBdr>
        <w:top w:val="none" w:sz="0" w:space="0" w:color="auto"/>
        <w:left w:val="none" w:sz="0" w:space="0" w:color="auto"/>
        <w:bottom w:val="none" w:sz="0" w:space="0" w:color="auto"/>
        <w:right w:val="none" w:sz="0" w:space="0" w:color="auto"/>
      </w:divBdr>
      <w:divsChild>
        <w:div w:id="1310093903">
          <w:marLeft w:val="0"/>
          <w:marRight w:val="0"/>
          <w:marTop w:val="0"/>
          <w:marBottom w:val="0"/>
          <w:divBdr>
            <w:top w:val="none" w:sz="0" w:space="0" w:color="auto"/>
            <w:left w:val="none" w:sz="0" w:space="0" w:color="auto"/>
            <w:bottom w:val="none" w:sz="0" w:space="0" w:color="auto"/>
            <w:right w:val="none" w:sz="0" w:space="0" w:color="auto"/>
          </w:divBdr>
          <w:divsChild>
            <w:div w:id="215118918">
              <w:marLeft w:val="0"/>
              <w:marRight w:val="0"/>
              <w:marTop w:val="0"/>
              <w:marBottom w:val="0"/>
              <w:divBdr>
                <w:top w:val="none" w:sz="0" w:space="0" w:color="auto"/>
                <w:left w:val="none" w:sz="0" w:space="0" w:color="auto"/>
                <w:bottom w:val="none" w:sz="0" w:space="0" w:color="auto"/>
                <w:right w:val="none" w:sz="0" w:space="0" w:color="auto"/>
              </w:divBdr>
              <w:divsChild>
                <w:div w:id="932544214">
                  <w:marLeft w:val="0"/>
                  <w:marRight w:val="0"/>
                  <w:marTop w:val="0"/>
                  <w:marBottom w:val="0"/>
                  <w:divBdr>
                    <w:top w:val="none" w:sz="0" w:space="0" w:color="auto"/>
                    <w:left w:val="none" w:sz="0" w:space="0" w:color="auto"/>
                    <w:bottom w:val="none" w:sz="0" w:space="0" w:color="auto"/>
                    <w:right w:val="none" w:sz="0" w:space="0" w:color="auto"/>
                  </w:divBdr>
                  <w:divsChild>
                    <w:div w:id="508371752">
                      <w:marLeft w:val="0"/>
                      <w:marRight w:val="0"/>
                      <w:marTop w:val="0"/>
                      <w:marBottom w:val="0"/>
                      <w:divBdr>
                        <w:top w:val="none" w:sz="0" w:space="0" w:color="auto"/>
                        <w:left w:val="none" w:sz="0" w:space="0" w:color="auto"/>
                        <w:bottom w:val="none" w:sz="0" w:space="0" w:color="auto"/>
                        <w:right w:val="none" w:sz="0" w:space="0" w:color="auto"/>
                      </w:divBdr>
                      <w:divsChild>
                        <w:div w:id="203912374">
                          <w:marLeft w:val="0"/>
                          <w:marRight w:val="0"/>
                          <w:marTop w:val="0"/>
                          <w:marBottom w:val="0"/>
                          <w:divBdr>
                            <w:top w:val="none" w:sz="0" w:space="0" w:color="auto"/>
                            <w:left w:val="none" w:sz="0" w:space="0" w:color="auto"/>
                            <w:bottom w:val="none" w:sz="0" w:space="0" w:color="auto"/>
                            <w:right w:val="none" w:sz="0" w:space="0" w:color="auto"/>
                          </w:divBdr>
                          <w:divsChild>
                            <w:div w:id="257560741">
                              <w:marLeft w:val="0"/>
                              <w:marRight w:val="0"/>
                              <w:marTop w:val="0"/>
                              <w:marBottom w:val="0"/>
                              <w:divBdr>
                                <w:top w:val="none" w:sz="0" w:space="0" w:color="auto"/>
                                <w:left w:val="none" w:sz="0" w:space="0" w:color="auto"/>
                                <w:bottom w:val="none" w:sz="0" w:space="0" w:color="auto"/>
                                <w:right w:val="none" w:sz="0" w:space="0" w:color="auto"/>
                              </w:divBdr>
                              <w:divsChild>
                                <w:div w:id="2112192224">
                                  <w:marLeft w:val="0"/>
                                  <w:marRight w:val="0"/>
                                  <w:marTop w:val="0"/>
                                  <w:marBottom w:val="0"/>
                                  <w:divBdr>
                                    <w:top w:val="none" w:sz="0" w:space="0" w:color="auto"/>
                                    <w:left w:val="none" w:sz="0" w:space="0" w:color="auto"/>
                                    <w:bottom w:val="none" w:sz="0" w:space="0" w:color="auto"/>
                                    <w:right w:val="none" w:sz="0" w:space="0" w:color="auto"/>
                                  </w:divBdr>
                                  <w:divsChild>
                                    <w:div w:id="839199323">
                                      <w:marLeft w:val="0"/>
                                      <w:marRight w:val="0"/>
                                      <w:marTop w:val="0"/>
                                      <w:marBottom w:val="0"/>
                                      <w:divBdr>
                                        <w:top w:val="none" w:sz="0" w:space="0" w:color="auto"/>
                                        <w:left w:val="none" w:sz="0" w:space="0" w:color="auto"/>
                                        <w:bottom w:val="none" w:sz="0" w:space="0" w:color="auto"/>
                                        <w:right w:val="none" w:sz="0" w:space="0" w:color="auto"/>
                                      </w:divBdr>
                                      <w:divsChild>
                                        <w:div w:id="429007195">
                                          <w:marLeft w:val="0"/>
                                          <w:marRight w:val="0"/>
                                          <w:marTop w:val="0"/>
                                          <w:marBottom w:val="0"/>
                                          <w:divBdr>
                                            <w:top w:val="none" w:sz="0" w:space="0" w:color="auto"/>
                                            <w:left w:val="none" w:sz="0" w:space="0" w:color="auto"/>
                                            <w:bottom w:val="none" w:sz="0" w:space="0" w:color="auto"/>
                                            <w:right w:val="none" w:sz="0" w:space="0" w:color="auto"/>
                                          </w:divBdr>
                                          <w:divsChild>
                                            <w:div w:id="1016493829">
                                              <w:marLeft w:val="0"/>
                                              <w:marRight w:val="0"/>
                                              <w:marTop w:val="0"/>
                                              <w:marBottom w:val="495"/>
                                              <w:divBdr>
                                                <w:top w:val="none" w:sz="0" w:space="0" w:color="auto"/>
                                                <w:left w:val="none" w:sz="0" w:space="0" w:color="auto"/>
                                                <w:bottom w:val="none" w:sz="0" w:space="0" w:color="auto"/>
                                                <w:right w:val="none" w:sz="0" w:space="0" w:color="auto"/>
                                              </w:divBdr>
                                              <w:divsChild>
                                                <w:div w:id="95113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939C3-ABAB-4D82-9543-EBC380B17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4456</Words>
  <Characters>25401</Characters>
  <Application>Microsoft Office Word</Application>
  <DocSecurity>0</DocSecurity>
  <Lines>211</Lines>
  <Paragraphs>59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29798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2021-09-14T08:05:00Z</dcterms:modified>
</cp:coreProperties>
</file>